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5" w:rsidRDefault="00794C55">
      <w:pPr>
        <w:spacing w:afterLines="50" w:after="1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推荐免试硕士研究生综合成绩计分规则</w:t>
      </w:r>
    </w:p>
    <w:p w:rsidR="00606525" w:rsidRDefault="00794C55">
      <w:pPr>
        <w:adjustRightInd w:val="0"/>
        <w:snapToGrid w:val="0"/>
        <w:spacing w:beforeLines="50" w:before="120" w:line="400" w:lineRule="exact"/>
        <w:ind w:firstLineChars="200" w:firstLine="482"/>
        <w:jc w:val="left"/>
        <w:rPr>
          <w:b/>
        </w:rPr>
      </w:pPr>
      <w:r>
        <w:rPr>
          <w:rFonts w:hint="eastAsia"/>
          <w:b/>
        </w:rPr>
        <w:t>一、学业综合成绩计分方法</w:t>
      </w:r>
    </w:p>
    <w:p w:rsidR="00606525" w:rsidRDefault="00794C55">
      <w:pPr>
        <w:adjustRightInd w:val="0"/>
        <w:snapToGrid w:val="0"/>
        <w:spacing w:beforeLines="50" w:before="120" w:line="400" w:lineRule="exact"/>
        <w:ind w:firstLineChars="200" w:firstLine="480"/>
        <w:jc w:val="left"/>
      </w:pPr>
      <w:r>
        <w:rPr>
          <w:rFonts w:hint="eastAsia"/>
        </w:rPr>
        <w:tab/>
      </w:r>
      <w:r>
        <w:rPr>
          <w:rFonts w:hint="eastAsia"/>
          <w:b/>
        </w:rPr>
        <w:t>学业综合成绩</w:t>
      </w:r>
      <w:r>
        <w:rPr>
          <w:rFonts w:hint="eastAsia"/>
          <w:b/>
        </w:rPr>
        <w:t xml:space="preserve"> =</w:t>
      </w:r>
      <w:r>
        <w:rPr>
          <w:rFonts w:hint="eastAsia"/>
        </w:rPr>
        <w:t xml:space="preserve"> </w:t>
      </w:r>
      <w:r>
        <w:rPr>
          <w:rFonts w:hint="eastAsia"/>
        </w:rPr>
        <w:t>绩点（换算成百分制）×</w:t>
      </w:r>
      <w:r>
        <w:rPr>
          <w:rFonts w:hint="eastAsia"/>
        </w:rPr>
        <w:t xml:space="preserve">90% + </w:t>
      </w:r>
      <w:r>
        <w:rPr>
          <w:rFonts w:hint="eastAsia"/>
        </w:rPr>
        <w:t>英语成绩（换算成百分制）×</w:t>
      </w:r>
      <w:r>
        <w:rPr>
          <w:rFonts w:hint="eastAsia"/>
        </w:rPr>
        <w:t>10%</w:t>
      </w:r>
    </w:p>
    <w:p w:rsidR="00606525" w:rsidRDefault="00794C55">
      <w:pPr>
        <w:adjustRightInd w:val="0"/>
        <w:snapToGrid w:val="0"/>
        <w:spacing w:beforeLines="50" w:before="120" w:line="400" w:lineRule="exact"/>
        <w:ind w:left="360" w:firstLineChars="200" w:firstLine="480"/>
        <w:jc w:val="left"/>
      </w:pPr>
      <w:r>
        <w:rPr>
          <w:rFonts w:hint="eastAsia"/>
        </w:rPr>
        <w:tab/>
      </w:r>
      <w:r>
        <w:rPr>
          <w:rFonts w:hint="eastAsia"/>
        </w:rPr>
        <w:t>上述公式中的“英语成绩”采用“</w:t>
      </w:r>
      <w:r>
        <w:rPr>
          <w:rFonts w:hint="eastAsia"/>
        </w:rPr>
        <w:t>CET-6</w:t>
      </w:r>
      <w:r>
        <w:rPr>
          <w:rFonts w:hint="eastAsia"/>
        </w:rPr>
        <w:t>成绩</w:t>
      </w:r>
      <w:r>
        <w:rPr>
          <w:rFonts w:hint="eastAsia"/>
        </w:rPr>
        <w:t>”</w:t>
      </w:r>
      <w:r>
        <w:rPr>
          <w:rFonts w:hint="eastAsia"/>
        </w:rPr>
        <w:t>。</w:t>
      </w:r>
    </w:p>
    <w:p w:rsidR="00606525" w:rsidRDefault="00794C55">
      <w:pPr>
        <w:adjustRightInd w:val="0"/>
        <w:snapToGrid w:val="0"/>
        <w:spacing w:beforeLines="50" w:before="120" w:line="400" w:lineRule="exact"/>
        <w:ind w:firstLineChars="200" w:firstLine="482"/>
        <w:jc w:val="left"/>
      </w:pPr>
      <w:r>
        <w:rPr>
          <w:rFonts w:hint="eastAsia"/>
          <w:b/>
        </w:rPr>
        <w:t>二、特殊学术专长计分方法</w:t>
      </w:r>
    </w:p>
    <w:p w:rsidR="00606525" w:rsidRDefault="00794C55">
      <w:pPr>
        <w:adjustRightInd w:val="0"/>
        <w:snapToGrid w:val="0"/>
        <w:spacing w:beforeLines="50" w:before="120" w:line="400" w:lineRule="exact"/>
        <w:ind w:firstLineChars="200" w:firstLine="480"/>
        <w:jc w:val="left"/>
      </w:pPr>
      <w:r>
        <w:rPr>
          <w:rFonts w:hint="eastAsia"/>
        </w:rPr>
        <w:t>学生参加各类竞赛、发表论文，按下列办法给予计算特殊学术专长成绩。</w:t>
      </w:r>
    </w:p>
    <w:p w:rsidR="00606525" w:rsidRDefault="00794C55">
      <w:pPr>
        <w:adjustRightInd w:val="0"/>
        <w:snapToGrid w:val="0"/>
        <w:spacing w:beforeLines="50" w:before="120" w:line="400" w:lineRule="exact"/>
        <w:ind w:firstLineChars="200" w:firstLine="482"/>
        <w:jc w:val="left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、学生参加竞赛的计分办法</w:t>
      </w:r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竞赛必须是列入教务处《竞赛目录》中，且与本学院学科方向相关的竞赛方可计分</w:t>
      </w:r>
      <w:r w:rsidR="00B7574A">
        <w:rPr>
          <w:rFonts w:hint="eastAsia"/>
        </w:rPr>
        <w:t>（</w:t>
      </w:r>
      <w:r w:rsidR="00B7574A" w:rsidRPr="00B7574A">
        <w:rPr>
          <w:rFonts w:hint="eastAsia"/>
        </w:rPr>
        <w:t>详见上海师范大学信机学院学科竞赛目录</w:t>
      </w:r>
      <w:r w:rsidR="00B7574A">
        <w:rPr>
          <w:rFonts w:hint="eastAsia"/>
        </w:rPr>
        <w:t>）</w:t>
      </w:r>
      <w:r>
        <w:rPr>
          <w:rFonts w:hint="eastAsia"/>
        </w:rPr>
        <w:t>。学生与直系亲属或学历、职称、职务</w:t>
      </w:r>
      <w:r>
        <w:t>明显高于本人者合作的科研成果、竞赛奖项等仅作为参考，不纳入学生</w:t>
      </w:r>
      <w:proofErr w:type="gramStart"/>
      <w:r>
        <w:t>本人推免遴选</w:t>
      </w:r>
      <w:proofErr w:type="gramEnd"/>
      <w:r>
        <w:t>综合评价成绩计算体系。</w:t>
      </w:r>
      <w:bookmarkStart w:id="0" w:name="_GoBack"/>
      <w:bookmarkEnd w:id="0"/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A</w:t>
      </w:r>
      <w:r>
        <w:rPr>
          <w:rFonts w:hint="eastAsia"/>
        </w:rPr>
        <w:t>类比赛一等奖</w:t>
      </w:r>
      <w:r>
        <w:rPr>
          <w:rFonts w:hint="eastAsia"/>
        </w:rPr>
        <w:t>50</w:t>
      </w:r>
      <w:r>
        <w:rPr>
          <w:rFonts w:hint="eastAsia"/>
        </w:rPr>
        <w:t>分，二等奖</w:t>
      </w:r>
      <w:r>
        <w:rPr>
          <w:rFonts w:hint="eastAsia"/>
        </w:rPr>
        <w:t>40</w:t>
      </w:r>
      <w:r>
        <w:rPr>
          <w:rFonts w:hint="eastAsia"/>
        </w:rPr>
        <w:t>分，三等奖</w:t>
      </w:r>
      <w:r>
        <w:rPr>
          <w:rFonts w:hint="eastAsia"/>
        </w:rPr>
        <w:t>30</w:t>
      </w:r>
      <w:r>
        <w:rPr>
          <w:rFonts w:hint="eastAsia"/>
        </w:rPr>
        <w:t>分；小组参赛，组长一等奖</w:t>
      </w:r>
      <w:r>
        <w:rPr>
          <w:rFonts w:hint="eastAsia"/>
        </w:rPr>
        <w:t>50</w:t>
      </w:r>
      <w:r>
        <w:rPr>
          <w:rFonts w:hint="eastAsia"/>
        </w:rPr>
        <w:t>分，二等奖</w:t>
      </w:r>
      <w:r>
        <w:rPr>
          <w:rFonts w:hint="eastAsia"/>
        </w:rPr>
        <w:t>40</w:t>
      </w:r>
      <w:r>
        <w:rPr>
          <w:rFonts w:hint="eastAsia"/>
        </w:rPr>
        <w:t>分，三等奖</w:t>
      </w:r>
      <w:r>
        <w:rPr>
          <w:rFonts w:hint="eastAsia"/>
        </w:rPr>
        <w:t>30</w:t>
      </w:r>
      <w:r>
        <w:rPr>
          <w:rFonts w:hint="eastAsia"/>
        </w:rPr>
        <w:t>分；其他组员一等奖</w:t>
      </w:r>
      <w:r>
        <w:rPr>
          <w:rFonts w:hint="eastAsia"/>
        </w:rPr>
        <w:t>25</w:t>
      </w:r>
      <w:r>
        <w:rPr>
          <w:rFonts w:hint="eastAsia"/>
        </w:rPr>
        <w:t>分，二等奖</w:t>
      </w:r>
      <w:r>
        <w:rPr>
          <w:rFonts w:hint="eastAsia"/>
        </w:rPr>
        <w:t>20</w:t>
      </w:r>
      <w:r>
        <w:rPr>
          <w:rFonts w:hint="eastAsia"/>
        </w:rPr>
        <w:t>分，三等奖</w:t>
      </w:r>
      <w:r>
        <w:rPr>
          <w:rFonts w:hint="eastAsia"/>
        </w:rPr>
        <w:t>15</w:t>
      </w:r>
      <w:r>
        <w:rPr>
          <w:rFonts w:hint="eastAsia"/>
        </w:rPr>
        <w:t>分。</w:t>
      </w:r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B</w:t>
      </w:r>
      <w:r>
        <w:rPr>
          <w:rFonts w:hint="eastAsia"/>
        </w:rPr>
        <w:t>类比赛一等奖</w:t>
      </w:r>
      <w:r>
        <w:rPr>
          <w:rFonts w:hint="eastAsia"/>
        </w:rPr>
        <w:t>30</w:t>
      </w:r>
      <w:r>
        <w:rPr>
          <w:rFonts w:hint="eastAsia"/>
        </w:rPr>
        <w:t>分，二等奖</w:t>
      </w:r>
      <w:r>
        <w:rPr>
          <w:rFonts w:hint="eastAsia"/>
        </w:rPr>
        <w:t>20</w:t>
      </w:r>
      <w:r>
        <w:rPr>
          <w:rFonts w:hint="eastAsia"/>
        </w:rPr>
        <w:t>分，三等奖</w:t>
      </w:r>
      <w:r>
        <w:rPr>
          <w:rFonts w:hint="eastAsia"/>
        </w:rPr>
        <w:t>10</w:t>
      </w:r>
      <w:r>
        <w:rPr>
          <w:rFonts w:hint="eastAsia"/>
        </w:rPr>
        <w:t>分。小组参赛，组长一等奖</w:t>
      </w:r>
      <w:r>
        <w:rPr>
          <w:rFonts w:hint="eastAsia"/>
        </w:rPr>
        <w:t>30</w:t>
      </w:r>
      <w:r>
        <w:rPr>
          <w:rFonts w:hint="eastAsia"/>
        </w:rPr>
        <w:t>分，二等奖</w:t>
      </w:r>
      <w:r>
        <w:rPr>
          <w:rFonts w:hint="eastAsia"/>
        </w:rPr>
        <w:t>20</w:t>
      </w:r>
      <w:r>
        <w:rPr>
          <w:rFonts w:hint="eastAsia"/>
        </w:rPr>
        <w:t>分，三等奖</w:t>
      </w:r>
      <w:r>
        <w:rPr>
          <w:rFonts w:hint="eastAsia"/>
        </w:rPr>
        <w:t>10</w:t>
      </w:r>
      <w:r>
        <w:rPr>
          <w:rFonts w:hint="eastAsia"/>
        </w:rPr>
        <w:t>分；其他组员一等奖</w:t>
      </w:r>
      <w:r>
        <w:rPr>
          <w:rFonts w:hint="eastAsia"/>
        </w:rPr>
        <w:t>15</w:t>
      </w:r>
      <w:r>
        <w:rPr>
          <w:rFonts w:hint="eastAsia"/>
        </w:rPr>
        <w:t>分，二等奖</w:t>
      </w:r>
      <w:r>
        <w:rPr>
          <w:rFonts w:hint="eastAsia"/>
        </w:rPr>
        <w:t>10</w:t>
      </w:r>
      <w:r>
        <w:rPr>
          <w:rFonts w:hint="eastAsia"/>
        </w:rPr>
        <w:t>分，三等奖</w:t>
      </w:r>
      <w:r>
        <w:rPr>
          <w:rFonts w:hint="eastAsia"/>
        </w:rPr>
        <w:t>5</w:t>
      </w:r>
      <w:r>
        <w:rPr>
          <w:rFonts w:hint="eastAsia"/>
        </w:rPr>
        <w:t>分。</w:t>
      </w:r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C</w:t>
      </w:r>
      <w:r>
        <w:rPr>
          <w:rFonts w:hint="eastAsia"/>
        </w:rPr>
        <w:t>类比赛一等奖</w:t>
      </w:r>
      <w:r>
        <w:rPr>
          <w:rFonts w:hint="eastAsia"/>
        </w:rPr>
        <w:t>5</w:t>
      </w:r>
      <w:r>
        <w:rPr>
          <w:rFonts w:hint="eastAsia"/>
        </w:rPr>
        <w:t>分，二等奖</w:t>
      </w:r>
      <w:r>
        <w:rPr>
          <w:rFonts w:hint="eastAsia"/>
        </w:rPr>
        <w:t>3</w:t>
      </w:r>
      <w:r>
        <w:rPr>
          <w:rFonts w:hint="eastAsia"/>
        </w:rPr>
        <w:t>分，三等奖</w:t>
      </w:r>
      <w:r>
        <w:rPr>
          <w:rFonts w:hint="eastAsia"/>
        </w:rPr>
        <w:t>2</w:t>
      </w:r>
      <w:r>
        <w:rPr>
          <w:rFonts w:hint="eastAsia"/>
        </w:rPr>
        <w:t>分。小组参赛，组长一等奖</w:t>
      </w:r>
      <w:r>
        <w:rPr>
          <w:rFonts w:hint="eastAsia"/>
        </w:rPr>
        <w:t>5</w:t>
      </w:r>
      <w:r>
        <w:rPr>
          <w:rFonts w:hint="eastAsia"/>
        </w:rPr>
        <w:t>分，二等奖</w:t>
      </w:r>
      <w:r>
        <w:rPr>
          <w:rFonts w:hint="eastAsia"/>
        </w:rPr>
        <w:t>3</w:t>
      </w:r>
      <w:r>
        <w:rPr>
          <w:rFonts w:hint="eastAsia"/>
        </w:rPr>
        <w:t>分，三等奖</w:t>
      </w:r>
      <w:r>
        <w:rPr>
          <w:rFonts w:hint="eastAsia"/>
        </w:rPr>
        <w:t>2</w:t>
      </w:r>
      <w:r>
        <w:rPr>
          <w:rFonts w:hint="eastAsia"/>
        </w:rPr>
        <w:t>分；其他组</w:t>
      </w:r>
      <w:r>
        <w:rPr>
          <w:rFonts w:hint="eastAsia"/>
        </w:rPr>
        <w:t>员一等奖</w:t>
      </w:r>
      <w:r>
        <w:rPr>
          <w:rFonts w:hint="eastAsia"/>
        </w:rPr>
        <w:t>3</w:t>
      </w:r>
      <w:r>
        <w:rPr>
          <w:rFonts w:hint="eastAsia"/>
        </w:rPr>
        <w:t>分，二等奖</w:t>
      </w:r>
      <w:r>
        <w:rPr>
          <w:rFonts w:hint="eastAsia"/>
        </w:rPr>
        <w:t>2</w:t>
      </w:r>
      <w:r>
        <w:rPr>
          <w:rFonts w:hint="eastAsia"/>
        </w:rPr>
        <w:t>分，三等奖</w:t>
      </w:r>
      <w:r>
        <w:rPr>
          <w:rFonts w:hint="eastAsia"/>
        </w:rPr>
        <w:t>1</w:t>
      </w:r>
      <w:r>
        <w:rPr>
          <w:rFonts w:hint="eastAsia"/>
        </w:rPr>
        <w:t>分。</w:t>
      </w:r>
    </w:p>
    <w:p w:rsidR="00606525" w:rsidRDefault="00794C55">
      <w:pPr>
        <w:adjustRightInd w:val="0"/>
        <w:snapToGrid w:val="0"/>
        <w:spacing w:line="400" w:lineRule="exact"/>
        <w:ind w:firstLineChars="200" w:firstLine="480"/>
        <w:jc w:val="left"/>
      </w:pPr>
      <w:r>
        <w:rPr>
          <w:rFonts w:hint="eastAsia"/>
        </w:rPr>
        <w:t>说明：参加多项赛事的只计一项最高分；对于最高奖为特等奖的比赛，特等奖按一等奖计分，一等奖按二等奖计分，二等奖按三等奖计分。</w:t>
      </w:r>
    </w:p>
    <w:p w:rsidR="00606525" w:rsidRDefault="00794C55">
      <w:pPr>
        <w:adjustRightInd w:val="0"/>
        <w:snapToGrid w:val="0"/>
        <w:spacing w:line="440" w:lineRule="exact"/>
        <w:ind w:firstLineChars="200" w:firstLine="482"/>
        <w:jc w:val="left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、学生发表论文计分方法</w:t>
      </w:r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SCI/EI</w:t>
      </w:r>
      <w:r>
        <w:rPr>
          <w:rFonts w:hint="eastAsia"/>
        </w:rPr>
        <w:t>期刊论文</w:t>
      </w:r>
      <w:r>
        <w:rPr>
          <w:rFonts w:hint="eastAsia"/>
        </w:rPr>
        <w:t>50</w:t>
      </w:r>
      <w:r>
        <w:rPr>
          <w:rFonts w:hint="eastAsia"/>
        </w:rPr>
        <w:t>分；北大核心、</w:t>
      </w:r>
      <w:r>
        <w:rPr>
          <w:rFonts w:hint="eastAsia"/>
        </w:rPr>
        <w:t>CSSCI</w:t>
      </w:r>
      <w:r>
        <w:rPr>
          <w:rFonts w:hint="eastAsia"/>
        </w:rPr>
        <w:t>期刊论文</w:t>
      </w:r>
      <w:r>
        <w:rPr>
          <w:rFonts w:hint="eastAsia"/>
        </w:rPr>
        <w:t>40</w:t>
      </w:r>
      <w:r>
        <w:rPr>
          <w:rFonts w:hint="eastAsia"/>
        </w:rPr>
        <w:t>分；学生须为论文</w:t>
      </w:r>
      <w:r>
        <w:rPr>
          <w:rFonts w:hint="eastAsia"/>
        </w:rPr>
        <w:t>独立作者或者</w:t>
      </w:r>
      <w:r>
        <w:rPr>
          <w:rFonts w:hint="eastAsia"/>
        </w:rPr>
        <w:t>第一作者，每位学生最多按一篇论文计分。</w:t>
      </w:r>
    </w:p>
    <w:p w:rsidR="00606525" w:rsidRDefault="00794C55">
      <w:pPr>
        <w:adjustRightInd w:val="0"/>
        <w:snapToGrid w:val="0"/>
        <w:spacing w:line="440" w:lineRule="exact"/>
        <w:ind w:firstLineChars="200" w:firstLine="482"/>
        <w:jc w:val="left"/>
        <w:rPr>
          <w:b/>
        </w:rPr>
      </w:pPr>
      <w:r>
        <w:rPr>
          <w:rFonts w:hint="eastAsia"/>
          <w:b/>
        </w:rPr>
        <w:t>三、个人社会贡献计分方法</w:t>
      </w:r>
    </w:p>
    <w:p w:rsidR="00606525" w:rsidRDefault="00794C55">
      <w:pPr>
        <w:adjustRightInd w:val="0"/>
        <w:snapToGrid w:val="0"/>
        <w:spacing w:line="440" w:lineRule="exact"/>
        <w:ind w:firstLineChars="200" w:firstLine="480"/>
        <w:jc w:val="left"/>
      </w:pPr>
      <w:r>
        <w:rPr>
          <w:rFonts w:hint="eastAsia"/>
        </w:rPr>
        <w:t>参军入伍服兵役</w:t>
      </w:r>
      <w:r>
        <w:rPr>
          <w:rFonts w:hint="eastAsia"/>
        </w:rPr>
        <w:t>30</w:t>
      </w:r>
      <w:r>
        <w:rPr>
          <w:rFonts w:hint="eastAsia"/>
        </w:rPr>
        <w:t>分；参加志愿者服务（如抗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、抗洪志愿者等）</w:t>
      </w:r>
      <w:r>
        <w:rPr>
          <w:rFonts w:hint="eastAsia"/>
        </w:rPr>
        <w:t>20</w:t>
      </w:r>
      <w:r>
        <w:rPr>
          <w:rFonts w:hint="eastAsia"/>
        </w:rPr>
        <w:t>分；参加国际组织实习</w:t>
      </w:r>
      <w:r>
        <w:rPr>
          <w:rFonts w:hint="eastAsia"/>
        </w:rPr>
        <w:t>10</w:t>
      </w:r>
      <w:r>
        <w:rPr>
          <w:rFonts w:hint="eastAsia"/>
        </w:rPr>
        <w:t>分；在防疫工作中表现突出并获得社会主流媒体宣传报道</w:t>
      </w:r>
      <w:r>
        <w:rPr>
          <w:rFonts w:hint="eastAsia"/>
        </w:rPr>
        <w:t>20</w:t>
      </w:r>
      <w:r>
        <w:rPr>
          <w:rFonts w:hint="eastAsia"/>
        </w:rPr>
        <w:t>分、为国家、城市或学校赢得重大荣誉</w:t>
      </w:r>
      <w:r>
        <w:rPr>
          <w:rFonts w:hint="eastAsia"/>
        </w:rPr>
        <w:t>20</w:t>
      </w:r>
      <w:r>
        <w:rPr>
          <w:rFonts w:hint="eastAsia"/>
        </w:rPr>
        <w:t>分。如同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事件涉及多项的，</w:t>
      </w:r>
      <w:proofErr w:type="gramStart"/>
      <w:r>
        <w:rPr>
          <w:rFonts w:hint="eastAsia"/>
        </w:rPr>
        <w:t>取最高</w:t>
      </w:r>
      <w:proofErr w:type="gramEnd"/>
      <w:r>
        <w:rPr>
          <w:rFonts w:hint="eastAsia"/>
        </w:rPr>
        <w:t>分，不累加。（在《优秀应届本科毕业生免试攻读研究生推荐表》担任社会工作及职务一栏中填写相关内容的具体内容与时间。）</w:t>
      </w:r>
    </w:p>
    <w:sectPr w:rsidR="00606525">
      <w:headerReference w:type="even" r:id="rId8"/>
      <w:headerReference w:type="default" r:id="rId9"/>
      <w:footerReference w:type="default" r:id="rId10"/>
      <w:pgSz w:w="11906" w:h="16838"/>
      <w:pgMar w:top="1418" w:right="1588" w:bottom="1418" w:left="1588" w:header="850" w:footer="73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55" w:rsidRDefault="00794C55">
      <w:r>
        <w:separator/>
      </w:r>
    </w:p>
  </w:endnote>
  <w:endnote w:type="continuationSeparator" w:id="0">
    <w:p w:rsidR="00794C55" w:rsidRDefault="007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356447"/>
    </w:sdtPr>
    <w:sdtEndPr/>
    <w:sdtContent>
      <w:sdt>
        <w:sdtPr>
          <w:id w:val="-1669238322"/>
        </w:sdtPr>
        <w:sdtEndPr/>
        <w:sdtContent>
          <w:p w:rsidR="00606525" w:rsidRDefault="00794C5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</w:instrText>
            </w:r>
            <w:r>
              <w:rPr>
                <w:b/>
                <w:bCs/>
              </w:rPr>
              <w:instrText>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55" w:rsidRDefault="00794C55">
      <w:r>
        <w:separator/>
      </w:r>
    </w:p>
  </w:footnote>
  <w:footnote w:type="continuationSeparator" w:id="0">
    <w:p w:rsidR="00794C55" w:rsidRDefault="0079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25" w:rsidRDefault="0060652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25" w:rsidRDefault="00794C55">
    <w:pPr>
      <w:pStyle w:val="a5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182880</wp:posOffset>
              </wp:positionV>
              <wp:extent cx="5571490" cy="0"/>
              <wp:effectExtent l="0" t="0" r="10795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1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0pt;margin-top:14.4pt;height:0pt;width:438.7pt;z-index:251659264;mso-width-relative:page;mso-height-relative:page;" filled="f" stroked="t" coordsize="21600,21600" o:gfxdata="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IKjndQAAAAGAQAADwAAAAAAAAABACAAAAAiAAAAZHJzL2Rvd25yZXYueG1sUEsBAhQAFAAAAAgA&#10;h07iQOAptazwAQAA0wMAAA4AAAAAAAAAAQAgAAAAIwEAAGRycy9lMm9Eb2MueG1sUEsFBgAAAAAG&#10;AAYAWQEAAIUFAAAAAA==&#10;">
              <v:fill on="f" focussize="0,0"/>
              <v:stroke color="#000000 [3200]" joinstyle="round"/>
              <v:imagedata o:title=""/>
              <o:lock v:ext="edit" aspectratio="f"/>
            </v:line>
          </w:pict>
        </mc:Fallback>
      </mc:AlternateContent>
    </w:r>
    <w:r>
      <w:t>《推荐免试硕士研究生的工作规则》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11"/>
    <w:rsid w:val="00022749"/>
    <w:rsid w:val="0004193D"/>
    <w:rsid w:val="000740B3"/>
    <w:rsid w:val="000829DA"/>
    <w:rsid w:val="000A2101"/>
    <w:rsid w:val="000B0F19"/>
    <w:rsid w:val="0011245D"/>
    <w:rsid w:val="00144B52"/>
    <w:rsid w:val="00187AFD"/>
    <w:rsid w:val="001F6EF1"/>
    <w:rsid w:val="00243C41"/>
    <w:rsid w:val="00282273"/>
    <w:rsid w:val="002A7D15"/>
    <w:rsid w:val="00313AA9"/>
    <w:rsid w:val="0040146B"/>
    <w:rsid w:val="004548D2"/>
    <w:rsid w:val="00487EF6"/>
    <w:rsid w:val="004B6878"/>
    <w:rsid w:val="004C1226"/>
    <w:rsid w:val="004C22BC"/>
    <w:rsid w:val="00521AD6"/>
    <w:rsid w:val="00533ADF"/>
    <w:rsid w:val="0059760D"/>
    <w:rsid w:val="005A3A47"/>
    <w:rsid w:val="005A62C7"/>
    <w:rsid w:val="005F2C7C"/>
    <w:rsid w:val="00606525"/>
    <w:rsid w:val="0064008D"/>
    <w:rsid w:val="00646D46"/>
    <w:rsid w:val="00657FE0"/>
    <w:rsid w:val="0068118C"/>
    <w:rsid w:val="006B3F66"/>
    <w:rsid w:val="006C616A"/>
    <w:rsid w:val="007220F2"/>
    <w:rsid w:val="00732E41"/>
    <w:rsid w:val="00737137"/>
    <w:rsid w:val="00761F81"/>
    <w:rsid w:val="00767E1C"/>
    <w:rsid w:val="007870F0"/>
    <w:rsid w:val="00794C55"/>
    <w:rsid w:val="007D1BB7"/>
    <w:rsid w:val="007F3E88"/>
    <w:rsid w:val="007F4A95"/>
    <w:rsid w:val="00801C14"/>
    <w:rsid w:val="00835305"/>
    <w:rsid w:val="00854E82"/>
    <w:rsid w:val="008C350D"/>
    <w:rsid w:val="008D3FFC"/>
    <w:rsid w:val="008E300D"/>
    <w:rsid w:val="00911392"/>
    <w:rsid w:val="0092454B"/>
    <w:rsid w:val="0092671B"/>
    <w:rsid w:val="009E6DF2"/>
    <w:rsid w:val="009F113A"/>
    <w:rsid w:val="00A763D7"/>
    <w:rsid w:val="00A76BE5"/>
    <w:rsid w:val="00B1391F"/>
    <w:rsid w:val="00B16D11"/>
    <w:rsid w:val="00B7574A"/>
    <w:rsid w:val="00B85EA8"/>
    <w:rsid w:val="00BB2D02"/>
    <w:rsid w:val="00BC5587"/>
    <w:rsid w:val="00BD3DD7"/>
    <w:rsid w:val="00BF4C38"/>
    <w:rsid w:val="00C72FC9"/>
    <w:rsid w:val="00C75560"/>
    <w:rsid w:val="00D24D74"/>
    <w:rsid w:val="00D35FE3"/>
    <w:rsid w:val="00DA65D6"/>
    <w:rsid w:val="00DB56E8"/>
    <w:rsid w:val="00DB66B5"/>
    <w:rsid w:val="00DC43EA"/>
    <w:rsid w:val="00DC6E42"/>
    <w:rsid w:val="00E1741F"/>
    <w:rsid w:val="00E23EBE"/>
    <w:rsid w:val="00E36D5B"/>
    <w:rsid w:val="00F20F98"/>
    <w:rsid w:val="00F34BA7"/>
    <w:rsid w:val="00F42B67"/>
    <w:rsid w:val="00F507BE"/>
    <w:rsid w:val="00F776B0"/>
    <w:rsid w:val="00FB09D3"/>
    <w:rsid w:val="00FF74D9"/>
    <w:rsid w:val="041948BE"/>
    <w:rsid w:val="09FB58F5"/>
    <w:rsid w:val="14BC0E57"/>
    <w:rsid w:val="188432BB"/>
    <w:rsid w:val="1CD177A3"/>
    <w:rsid w:val="243B798D"/>
    <w:rsid w:val="317F24AB"/>
    <w:rsid w:val="373C0BD9"/>
    <w:rsid w:val="5C6224C9"/>
    <w:rsid w:val="79280AE4"/>
    <w:rsid w:val="7CE5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cs="Tahoma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ahoma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ahom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ahom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cs="Tahoma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cs="Tahoma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cs="Tahom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Company>上海师范大学机电学院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黄新</dc:creator>
  <cp:lastModifiedBy>shnu-zq</cp:lastModifiedBy>
  <cp:revision>7</cp:revision>
  <cp:lastPrinted>2019-04-01T00:30:00Z</cp:lastPrinted>
  <dcterms:created xsi:type="dcterms:W3CDTF">2020-09-25T02:29:00Z</dcterms:created>
  <dcterms:modified xsi:type="dcterms:W3CDTF">2021-09-13T13:44:00Z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